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6F69FC65" w14:textId="60284B1B"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viešojo pirkimo komisijos 2025</w:t>
      </w:r>
      <w:r w:rsidR="000D0608">
        <w:rPr>
          <w:sz w:val="20"/>
          <w:szCs w:val="24"/>
        </w:rPr>
        <w:t>-</w:t>
      </w:r>
      <w:r w:rsidR="00343F0B">
        <w:rPr>
          <w:sz w:val="20"/>
          <w:szCs w:val="24"/>
        </w:rPr>
        <w:t>04</w:t>
      </w:r>
      <w:r w:rsidR="000D0608">
        <w:rPr>
          <w:sz w:val="20"/>
          <w:szCs w:val="24"/>
        </w:rPr>
        <w:t>-</w:t>
      </w:r>
      <w:r w:rsidR="00343F0B">
        <w:rPr>
          <w:sz w:val="20"/>
          <w:szCs w:val="24"/>
        </w:rPr>
        <w:t>10</w:t>
      </w:r>
      <w:r w:rsidRPr="00EC2CB6">
        <w:rPr>
          <w:sz w:val="20"/>
          <w:szCs w:val="24"/>
        </w:rPr>
        <w:t xml:space="preserve"> posėdžio protokolu Nr. 78</w:t>
      </w:r>
      <w:r w:rsidR="000D0608">
        <w:rPr>
          <w:sz w:val="20"/>
          <w:szCs w:val="24"/>
        </w:rPr>
        <w:t>-</w:t>
      </w:r>
      <w:r w:rsidR="00343F0B">
        <w:rPr>
          <w:sz w:val="20"/>
          <w:szCs w:val="24"/>
        </w:rPr>
        <w:t>39</w:t>
      </w:r>
      <w:r w:rsidR="000D0608">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177A6BF2" w:rsidR="0035120B" w:rsidRPr="0043692A" w:rsidRDefault="004A0F8A"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4A0F8A">
        <w:rPr>
          <w:b/>
          <w:sz w:val="28"/>
          <w:shd w:val="clear" w:color="auto" w:fill="FFFFFF"/>
        </w:rPr>
        <w:t>HIDRODINAMINĖS ĮRANGOS SUMONTUOTOS ANT KROVININIO AUTOMOBILIO REMONTAS</w:t>
      </w: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A97A15"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A97A15"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A97A15"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A97A15"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A97A15"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A97A15"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A97A15"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A97A15"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A97A15"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166C4C0E" w:rsidR="00951896" w:rsidRPr="00951896" w:rsidRDefault="0035120B" w:rsidP="004A0F8A">
      <w:pPr>
        <w:pStyle w:val="Betarp"/>
        <w:numPr>
          <w:ilvl w:val="1"/>
          <w:numId w:val="12"/>
        </w:numPr>
        <w:spacing w:after="120"/>
        <w:ind w:left="0" w:firstLine="720"/>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4A0F8A">
        <w:rPr>
          <w:rFonts w:ascii="Times New Roman" w:hAnsi="Times New Roman" w:cs="Times New Roman"/>
          <w:b/>
          <w:bCs/>
        </w:rPr>
        <w:t>h</w:t>
      </w:r>
      <w:r w:rsidR="004A0F8A" w:rsidRPr="004A0F8A">
        <w:rPr>
          <w:rFonts w:ascii="Times New Roman" w:hAnsi="Times New Roman" w:cs="Times New Roman"/>
          <w:b/>
          <w:bCs/>
        </w:rPr>
        <w:t>idrodinaminės įrangos sumontuotos ant krovininio automobilio remontas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3AC26AB8" w:rsidR="00795367" w:rsidRPr="00951896" w:rsidRDefault="00795367" w:rsidP="00795367">
      <w:pPr>
        <w:pStyle w:val="Betarp"/>
        <w:numPr>
          <w:ilvl w:val="1"/>
          <w:numId w:val="12"/>
        </w:numPr>
        <w:spacing w:after="120"/>
        <w:ind w:left="0" w:firstLine="567"/>
        <w:contextualSpacing/>
        <w:jc w:val="both"/>
        <w:rPr>
          <w:rFonts w:ascii="Times New Roman" w:hAnsi="Times New Roman" w:cs="Times New Roman"/>
        </w:rPr>
      </w:pPr>
      <w:r w:rsidRPr="00795367">
        <w:rPr>
          <w:rFonts w:ascii="Times New Roman" w:hAnsi="Times New Roman" w:cs="Times New Roman"/>
        </w:rPr>
        <w:t>Pirkimas nėra atliekamas naudojantis CPO katalogu, nes CPO kataloge tokio tipo p</w:t>
      </w:r>
      <w:r>
        <w:rPr>
          <w:rFonts w:ascii="Times New Roman" w:hAnsi="Times New Roman" w:cs="Times New Roman"/>
        </w:rPr>
        <w:t>aslaugo</w:t>
      </w:r>
      <w:r w:rsidRPr="00795367">
        <w:rPr>
          <w:rFonts w:ascii="Times New Roman" w:hAnsi="Times New Roman" w:cs="Times New Roman"/>
        </w:rPr>
        <w:t>s nesiūlomos.</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fiziniai asmenys, kuriuos tiekėjas ketina įdarbinti pirkimo laimėjimo atveju ir kurių pajėgumais tiekėjas remiasi pagal VPĮ 49 straipsnį.</w:t>
      </w:r>
      <w:bookmarkEnd w:id="49"/>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lastRenderedPageBreak/>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336C99C2" w14:textId="5633E116" w:rsidR="007071F9" w:rsidRPr="007071F9" w:rsidRDefault="007071F9" w:rsidP="007071F9">
      <w:pPr>
        <w:pStyle w:val="Sraopastraipa"/>
        <w:numPr>
          <w:ilvl w:val="1"/>
          <w:numId w:val="14"/>
        </w:numPr>
        <w:rPr>
          <w:lang w:eastAsia="lt-LT"/>
        </w:rPr>
      </w:pPr>
      <w:r w:rsidRPr="007071F9">
        <w:rPr>
          <w:sz w:val="21"/>
          <w:szCs w:val="21"/>
          <w:lang w:eastAsia="lt-LT"/>
        </w:rPr>
        <w:t>Pasiūlymo galiojimo užtikrinimas nereikalaujamas</w:t>
      </w:r>
      <w:r>
        <w:rPr>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8" w:name="_Toc114035805"/>
      <w:bookmarkStart w:id="79" w:name="_Toc134700641"/>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137DE5">
        <w:rPr>
          <w:sz w:val="21"/>
          <w:szCs w:val="21"/>
        </w:rPr>
        <w:lastRenderedPageBreak/>
        <w:t xml:space="preserve">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w:t>
      </w:r>
      <w:r w:rsidRPr="00137DE5">
        <w:rPr>
          <w:sz w:val="21"/>
          <w:szCs w:val="21"/>
        </w:rPr>
        <w:lastRenderedPageBreak/>
        <w:t>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lastRenderedPageBreak/>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6"/>
    <w:bookmarkEnd w:id="7"/>
    <w:p w14:paraId="5544DD31" w14:textId="77777777" w:rsidR="006B08AE" w:rsidRPr="0031611F"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b/>
          <w:color w:val="000000" w:themeColor="text1"/>
          <w:sz w:val="22"/>
          <w:szCs w:val="22"/>
          <w:lang w:eastAsia="lt-LT"/>
        </w:rPr>
      </w:pPr>
      <w:r w:rsidRPr="0031611F">
        <w:rPr>
          <w:color w:val="000000"/>
          <w:sz w:val="22"/>
          <w:szCs w:val="22"/>
          <w:lang w:eastAsia="lt-LT"/>
        </w:rPr>
        <w:t>Perkantysis subjektas atmes tiekėjo pasiūlymą, jei bus tenkinama bent viena PĮ 58 straipsnio 4</w:t>
      </w:r>
      <w:r w:rsidRPr="0031611F">
        <w:rPr>
          <w:color w:val="000000"/>
          <w:sz w:val="22"/>
          <w:szCs w:val="22"/>
          <w:vertAlign w:val="superscript"/>
          <w:lang w:eastAsia="lt-LT"/>
        </w:rPr>
        <w:t>1</w:t>
      </w:r>
      <w:r w:rsidRPr="0031611F">
        <w:rPr>
          <w:color w:val="000000"/>
          <w:sz w:val="22"/>
          <w:szCs w:val="22"/>
          <w:lang w:eastAsia="lt-LT"/>
        </w:rPr>
        <w:t xml:space="preserve"> dalies 1, 2, 3 ir 6 punktuose nurodytų sąlygų. </w:t>
      </w:r>
      <w:r w:rsidRPr="0031611F">
        <w:rPr>
          <w:b/>
          <w:color w:val="000000"/>
          <w:sz w:val="22"/>
          <w:szCs w:val="22"/>
          <w:lang w:eastAsia="lt-LT"/>
        </w:rPr>
        <w:t>Tiekėjas kartu su pasiūlymu neturi pateikti papildomų dokumentų.</w:t>
      </w:r>
    </w:p>
    <w:p w14:paraId="4DE68AAD" w14:textId="77777777"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w:t>
      </w:r>
      <w:r>
        <w:rPr>
          <w:color w:val="000000"/>
          <w:sz w:val="22"/>
          <w:szCs w:val="22"/>
          <w:lang w:eastAsia="lt-LT"/>
        </w:rPr>
        <w:t xml:space="preserve"> </w:t>
      </w:r>
      <w:r w:rsidRPr="0031611F">
        <w:rPr>
          <w:color w:val="000000"/>
          <w:sz w:val="22"/>
          <w:szCs w:val="22"/>
          <w:lang w:eastAsia="lt-LT"/>
        </w:rPr>
        <w:t>subjektui priimtinus dokumentus. Perkantysis subjektas šių dokumentų gali paprašyti ir iš kandidatų ar dalyvių bet kuriuo pirkimo procedūros metu, jeigu tai būtina siekiant užtikrinti tinkamą pirkimo procedūros atlikimą.</w:t>
      </w:r>
    </w:p>
    <w:p w14:paraId="2062DB94" w14:textId="27AA4E02"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Tiekėjo siūlomos prekės (įskaitant jų gamintojus)</w:t>
      </w:r>
      <w:r>
        <w:rPr>
          <w:color w:val="000000"/>
          <w:sz w:val="22"/>
          <w:szCs w:val="22"/>
          <w:lang w:eastAsia="lt-LT"/>
        </w:rPr>
        <w:t xml:space="preserve"> ir paslaugos</w:t>
      </w:r>
      <w:r w:rsidRPr="0031611F">
        <w:rPr>
          <w:color w:val="000000"/>
          <w:sz w:val="22"/>
          <w:szCs w:val="22"/>
          <w:lang w:eastAsia="lt-LT"/>
        </w:rPr>
        <w:t xml:space="preserve"> turi nekelti grėsmės nacionaliniam saugumui, kaip nurodyta PĮ 50 straipsnio 8 dalyje.</w:t>
      </w:r>
    </w:p>
    <w:p w14:paraId="2B7C17BB" w14:textId="78F68DCB" w:rsidR="0024553A" w:rsidRP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6B08AE">
        <w:rPr>
          <w:color w:val="000000"/>
          <w:sz w:val="22"/>
          <w:szCs w:val="22"/>
          <w:lang w:eastAsia="lt-LT"/>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37EBB" w14:textId="77777777" w:rsidR="00A97A15" w:rsidRDefault="00A97A15" w:rsidP="0035120B">
      <w:pPr>
        <w:spacing w:after="0" w:line="240" w:lineRule="auto"/>
      </w:pPr>
      <w:r>
        <w:separator/>
      </w:r>
    </w:p>
  </w:endnote>
  <w:endnote w:type="continuationSeparator" w:id="0">
    <w:p w14:paraId="1948ADE3" w14:textId="77777777" w:rsidR="00A97A15" w:rsidRDefault="00A97A15"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26F1A" w14:textId="77777777" w:rsidR="00A97A15" w:rsidRDefault="00A97A15" w:rsidP="0035120B">
      <w:pPr>
        <w:spacing w:after="0" w:line="240" w:lineRule="auto"/>
      </w:pPr>
      <w:r>
        <w:separator/>
      </w:r>
    </w:p>
  </w:footnote>
  <w:footnote w:type="continuationSeparator" w:id="0">
    <w:p w14:paraId="6E73B804" w14:textId="77777777" w:rsidR="00A97A15" w:rsidRDefault="00A97A15" w:rsidP="0035120B">
      <w:pPr>
        <w:spacing w:after="0" w:line="240" w:lineRule="auto"/>
      </w:pPr>
      <w:r>
        <w:continuationSeparator/>
      </w:r>
    </w:p>
  </w:footnote>
  <w:footnote w:id="1">
    <w:p w14:paraId="37EFF2D0" w14:textId="77777777" w:rsidR="00900E66" w:rsidRPr="00545482" w:rsidRDefault="00900E66"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900E66" w:rsidRPr="00427C59" w:rsidRDefault="00900E66"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900E66" w:rsidRPr="00427C59" w:rsidRDefault="00900E66" w:rsidP="00EC7AB9">
      <w:pPr>
        <w:pStyle w:val="Puslapioinaostekstas"/>
      </w:pPr>
    </w:p>
  </w:footnote>
  <w:footnote w:id="3">
    <w:p w14:paraId="1EC5182D" w14:textId="77777777" w:rsidR="00900E66" w:rsidRDefault="00900E66"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900E66" w:rsidRPr="00427C59" w:rsidRDefault="00900E66"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900E66" w:rsidRPr="00427C59" w:rsidRDefault="00900E66"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900E66" w:rsidRDefault="00900E66">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17153"/>
    <w:rsid w:val="000723AF"/>
    <w:rsid w:val="000A5608"/>
    <w:rsid w:val="000B5005"/>
    <w:rsid w:val="000C53CA"/>
    <w:rsid w:val="000D0608"/>
    <w:rsid w:val="000E7725"/>
    <w:rsid w:val="0013601A"/>
    <w:rsid w:val="002278A7"/>
    <w:rsid w:val="0024553A"/>
    <w:rsid w:val="002D3D84"/>
    <w:rsid w:val="0032105E"/>
    <w:rsid w:val="00343F0B"/>
    <w:rsid w:val="0035120B"/>
    <w:rsid w:val="00396E00"/>
    <w:rsid w:val="00421310"/>
    <w:rsid w:val="0043692A"/>
    <w:rsid w:val="00467242"/>
    <w:rsid w:val="0047700C"/>
    <w:rsid w:val="004974B1"/>
    <w:rsid w:val="004A0F8A"/>
    <w:rsid w:val="004C4F09"/>
    <w:rsid w:val="0054062E"/>
    <w:rsid w:val="005656F2"/>
    <w:rsid w:val="006B08AE"/>
    <w:rsid w:val="007071F9"/>
    <w:rsid w:val="00721E91"/>
    <w:rsid w:val="00760A80"/>
    <w:rsid w:val="00774FBE"/>
    <w:rsid w:val="00794338"/>
    <w:rsid w:val="00795367"/>
    <w:rsid w:val="007C4BEF"/>
    <w:rsid w:val="0081309B"/>
    <w:rsid w:val="00887B63"/>
    <w:rsid w:val="008D06BE"/>
    <w:rsid w:val="00900E66"/>
    <w:rsid w:val="00951896"/>
    <w:rsid w:val="00995170"/>
    <w:rsid w:val="009F684B"/>
    <w:rsid w:val="00A4314F"/>
    <w:rsid w:val="00A4436B"/>
    <w:rsid w:val="00A92828"/>
    <w:rsid w:val="00A934AF"/>
    <w:rsid w:val="00A97A15"/>
    <w:rsid w:val="00AC65D1"/>
    <w:rsid w:val="00AD4D6C"/>
    <w:rsid w:val="00AE5A64"/>
    <w:rsid w:val="00B06BA9"/>
    <w:rsid w:val="00BA2FA6"/>
    <w:rsid w:val="00BC087D"/>
    <w:rsid w:val="00C63A67"/>
    <w:rsid w:val="00C76E77"/>
    <w:rsid w:val="00CA32B3"/>
    <w:rsid w:val="00D44A9B"/>
    <w:rsid w:val="00DC2706"/>
    <w:rsid w:val="00E50C42"/>
    <w:rsid w:val="00E55628"/>
    <w:rsid w:val="00EC2CB6"/>
    <w:rsid w:val="00EC7AB9"/>
    <w:rsid w:val="00ED654E"/>
    <w:rsid w:val="00ED6FB4"/>
    <w:rsid w:val="00EE5FBA"/>
    <w:rsid w:val="00EF1C1A"/>
    <w:rsid w:val="00F37C71"/>
    <w:rsid w:val="00F62F6B"/>
    <w:rsid w:val="00FB724E"/>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77100-8D91-436D-895C-D98B12A3F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44626</Words>
  <Characters>25438</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2025-04-10T10:27:00Z</dcterms:created>
  <dcterms:modified xsi:type="dcterms:W3CDTF">2025-04-10T10:27:00Z</dcterms:modified>
</cp:coreProperties>
</file>